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257" w:rsidRPr="008730C7" w:rsidRDefault="00221257" w:rsidP="00221257">
      <w:pPr>
        <w:pStyle w:val="Default"/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28"/>
        </w:rPr>
      </w:pPr>
      <w:r w:rsidRPr="008730C7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臺南市立永仁高中高中部新生</w:t>
      </w:r>
      <w:r w:rsidR="00044BD4" w:rsidRPr="008730C7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入學事項</w:t>
      </w:r>
    </w:p>
    <w:p w:rsidR="00044BD4" w:rsidRPr="008730C7" w:rsidRDefault="00221257" w:rsidP="008730C7">
      <w:pPr>
        <w:shd w:val="pct15" w:color="auto" w:fill="auto"/>
        <w:spacing w:line="240" w:lineRule="atLeast"/>
        <w:rPr>
          <w:rFonts w:eastAsia="標楷體"/>
          <w:color w:val="000000" w:themeColor="text1"/>
          <w:sz w:val="28"/>
          <w:szCs w:val="28"/>
        </w:rPr>
      </w:pPr>
      <w:r w:rsidRPr="008730C7">
        <w:rPr>
          <w:rFonts w:ascii="標楷體" w:eastAsia="標楷體" w:hAnsi="標楷體" w:hint="eastAsia"/>
          <w:b/>
          <w:color w:val="000000" w:themeColor="text1"/>
          <w:szCs w:val="28"/>
        </w:rPr>
        <w:t>地址：臺南市永康區忠孝路</w:t>
      </w:r>
      <w:r w:rsidRPr="008730C7">
        <w:rPr>
          <w:rFonts w:ascii="標楷體" w:eastAsia="標楷體" w:hAnsi="標楷體"/>
          <w:b/>
          <w:color w:val="000000" w:themeColor="text1"/>
          <w:szCs w:val="28"/>
        </w:rPr>
        <w:t>74</w:t>
      </w:r>
      <w:r w:rsidRPr="008730C7">
        <w:rPr>
          <w:rFonts w:ascii="標楷體" w:eastAsia="標楷體" w:hAnsi="標楷體" w:hint="eastAsia"/>
          <w:b/>
          <w:color w:val="000000" w:themeColor="text1"/>
          <w:szCs w:val="28"/>
        </w:rPr>
        <w:t>號電話：</w:t>
      </w:r>
      <w:r w:rsidRPr="008730C7">
        <w:rPr>
          <w:rFonts w:ascii="標楷體" w:eastAsia="標楷體" w:hAnsi="標楷體"/>
          <w:b/>
          <w:color w:val="000000" w:themeColor="text1"/>
          <w:szCs w:val="28"/>
        </w:rPr>
        <w:t>06-3115538-</w:t>
      </w:r>
      <w:r w:rsidRPr="008730C7">
        <w:rPr>
          <w:rFonts w:ascii="標楷體" w:eastAsia="標楷體" w:hAnsi="標楷體" w:hint="eastAsia"/>
          <w:b/>
          <w:color w:val="000000" w:themeColor="text1"/>
          <w:szCs w:val="28"/>
        </w:rPr>
        <w:t>201~</w:t>
      </w:r>
      <w:r w:rsidRPr="008730C7">
        <w:rPr>
          <w:rFonts w:ascii="標楷體" w:eastAsia="標楷體" w:hAnsi="標楷體"/>
          <w:b/>
          <w:color w:val="000000" w:themeColor="text1"/>
          <w:szCs w:val="28"/>
        </w:rPr>
        <w:t>20</w:t>
      </w:r>
      <w:r w:rsidRPr="008730C7">
        <w:rPr>
          <w:rFonts w:ascii="標楷體" w:eastAsia="標楷體" w:hAnsi="標楷體" w:hint="eastAsia"/>
          <w:b/>
          <w:color w:val="000000" w:themeColor="text1"/>
          <w:szCs w:val="28"/>
        </w:rPr>
        <w:t>3</w:t>
      </w:r>
      <w:r w:rsidR="009F79EE" w:rsidRPr="008730C7">
        <w:rPr>
          <w:rFonts w:ascii="標楷體" w:eastAsia="標楷體" w:hAnsi="標楷體" w:hint="eastAsia"/>
          <w:b/>
          <w:color w:val="000000" w:themeColor="text1"/>
          <w:szCs w:val="28"/>
        </w:rPr>
        <w:t>、206</w:t>
      </w:r>
      <w:r w:rsidRPr="008730C7">
        <w:rPr>
          <w:rFonts w:ascii="標楷體" w:eastAsia="標楷體" w:hAnsi="標楷體" w:hint="eastAsia"/>
          <w:b/>
          <w:color w:val="000000" w:themeColor="text1"/>
          <w:szCs w:val="28"/>
        </w:rPr>
        <w:t xml:space="preserve">  傳真：</w:t>
      </w:r>
      <w:r w:rsidRPr="008730C7">
        <w:rPr>
          <w:rFonts w:ascii="標楷體" w:eastAsia="標楷體" w:hAnsi="標楷體"/>
          <w:b/>
          <w:color w:val="000000" w:themeColor="text1"/>
          <w:szCs w:val="28"/>
        </w:rPr>
        <w:t>06-3116859</w:t>
      </w:r>
    </w:p>
    <w:p w:rsidR="00221257" w:rsidRPr="008730C7" w:rsidRDefault="00221257" w:rsidP="00221257">
      <w:pPr>
        <w:pStyle w:val="Default"/>
        <w:numPr>
          <w:ilvl w:val="0"/>
          <w:numId w:val="4"/>
        </w:numPr>
        <w:tabs>
          <w:tab w:val="left" w:pos="709"/>
        </w:tabs>
        <w:snapToGrid w:val="0"/>
        <w:ind w:hanging="570"/>
        <w:rPr>
          <w:rFonts w:eastAsia="標楷體"/>
          <w:color w:val="000000" w:themeColor="text1"/>
          <w:sz w:val="28"/>
          <w:szCs w:val="28"/>
        </w:rPr>
      </w:pPr>
      <w:r w:rsidRPr="008730C7">
        <w:rPr>
          <w:rFonts w:ascii="標楷體" w:eastAsia="標楷體" w:hAnsi="標楷體" w:hint="eastAsia"/>
          <w:color w:val="000000" w:themeColor="text1"/>
          <w:sz w:val="28"/>
          <w:szCs w:val="28"/>
        </w:rPr>
        <w:t>入學</w:t>
      </w:r>
      <w:r w:rsidRPr="008730C7">
        <w:rPr>
          <w:rFonts w:eastAsia="標楷體"/>
          <w:color w:val="000000" w:themeColor="text1"/>
          <w:sz w:val="28"/>
          <w:szCs w:val="28"/>
        </w:rPr>
        <w:t>獎學金</w:t>
      </w:r>
      <w:r w:rsidR="008730C7" w:rsidRPr="008730C7">
        <w:rPr>
          <w:rFonts w:eastAsia="標楷體"/>
          <w:color w:val="000000" w:themeColor="text1"/>
          <w:sz w:val="28"/>
          <w:szCs w:val="28"/>
        </w:rPr>
        <w:br/>
      </w:r>
      <w:r w:rsidR="009F79EE" w:rsidRPr="008730C7">
        <w:rPr>
          <w:rFonts w:eastAsia="標楷體" w:hint="eastAsia"/>
          <w:color w:val="000000" w:themeColor="text1"/>
          <w:sz w:val="28"/>
          <w:szCs w:val="28"/>
        </w:rPr>
        <w:t>※請於開學兩周內</w:t>
      </w:r>
      <w:r w:rsidR="00340B15" w:rsidRPr="008730C7">
        <w:rPr>
          <w:rFonts w:eastAsia="標楷體" w:hint="eastAsia"/>
          <w:color w:val="000000" w:themeColor="text1"/>
          <w:sz w:val="28"/>
          <w:szCs w:val="28"/>
        </w:rPr>
        <w:t>至</w:t>
      </w:r>
      <w:r w:rsidR="009F79EE" w:rsidRPr="008730C7">
        <w:rPr>
          <w:rFonts w:eastAsia="標楷體" w:hint="eastAsia"/>
          <w:color w:val="000000" w:themeColor="text1"/>
          <w:sz w:val="28"/>
          <w:szCs w:val="28"/>
        </w:rPr>
        <w:t>教務處</w:t>
      </w:r>
      <w:r w:rsidR="00340B15" w:rsidRPr="008730C7">
        <w:rPr>
          <w:rFonts w:eastAsia="標楷體" w:hint="eastAsia"/>
          <w:color w:val="000000" w:themeColor="text1"/>
          <w:sz w:val="28"/>
          <w:szCs w:val="28"/>
        </w:rPr>
        <w:t>註冊組</w:t>
      </w:r>
      <w:r w:rsidR="009F79EE" w:rsidRPr="008730C7">
        <w:rPr>
          <w:rFonts w:eastAsia="標楷體" w:hint="eastAsia"/>
          <w:color w:val="000000" w:themeColor="text1"/>
          <w:sz w:val="28"/>
          <w:szCs w:val="28"/>
        </w:rPr>
        <w:t>提出申請，逾期不受理※</w:t>
      </w:r>
    </w:p>
    <w:p w:rsidR="00044BD4" w:rsidRPr="008730C7" w:rsidRDefault="007D5C3F" w:rsidP="00044BD4">
      <w:pPr>
        <w:numPr>
          <w:ilvl w:val="0"/>
          <w:numId w:val="5"/>
        </w:numPr>
        <w:tabs>
          <w:tab w:val="left" w:pos="993"/>
        </w:tabs>
        <w:snapToGrid w:val="0"/>
        <w:ind w:left="748" w:hanging="182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優秀高中生入學獎學金</w:t>
      </w:r>
      <w:r w:rsidR="00044BD4"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：</w:t>
      </w:r>
    </w:p>
    <w:p w:rsidR="00221257" w:rsidRPr="008730C7" w:rsidRDefault="00221257" w:rsidP="00044BD4">
      <w:pPr>
        <w:pStyle w:val="a3"/>
        <w:numPr>
          <w:ilvl w:val="1"/>
          <w:numId w:val="2"/>
        </w:numPr>
        <w:tabs>
          <w:tab w:val="clear" w:pos="960"/>
          <w:tab w:val="num" w:pos="1418"/>
        </w:tabs>
        <w:ind w:leftChars="413" w:left="1319" w:hangingChars="117" w:hanging="328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國中教育會考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單一科成績有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A++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者，入學時即發給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2,000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元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、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兩科成績有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A++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者，入學時即發給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4,000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元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…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以此類推。</w:t>
      </w:r>
    </w:p>
    <w:p w:rsidR="00221257" w:rsidRPr="008730C7" w:rsidRDefault="00221257" w:rsidP="00044BD4">
      <w:pPr>
        <w:pStyle w:val="a3"/>
        <w:numPr>
          <w:ilvl w:val="1"/>
          <w:numId w:val="2"/>
        </w:numPr>
        <w:tabs>
          <w:tab w:val="clear" w:pos="960"/>
          <w:tab w:val="num" w:pos="1418"/>
        </w:tabs>
        <w:ind w:leftChars="413" w:left="1319" w:hangingChars="117" w:hanging="328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國中教育會考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單一科成績有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A+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者，入學時即發給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1,000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auto"/>
        </w:rPr>
        <w:t>元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、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兩科成績有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A+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者，入學時即發給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2,000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元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…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以此類推。</w:t>
      </w:r>
    </w:p>
    <w:p w:rsidR="00221257" w:rsidRPr="008730C7" w:rsidRDefault="00221257" w:rsidP="00044BD4">
      <w:pPr>
        <w:numPr>
          <w:ilvl w:val="1"/>
          <w:numId w:val="2"/>
        </w:numPr>
        <w:tabs>
          <w:tab w:val="clear" w:pos="960"/>
          <w:tab w:val="num" w:pos="1418"/>
        </w:tabs>
        <w:ind w:leftChars="413" w:left="1319" w:hangingChars="117" w:hanging="328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國中教育會考成績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u w:val="single"/>
          <w:shd w:val="pct15" w:color="auto" w:fill="FFFFFF"/>
        </w:rPr>
        <w:t>5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u w:val="single"/>
          <w:shd w:val="pct15" w:color="auto" w:fill="FFFFFF"/>
        </w:rPr>
        <w:t>科精熟者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錄取本校，頒發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獎學金</w:t>
      </w:r>
      <w:r w:rsidR="009F79EE" w:rsidRPr="008730C7">
        <w:rPr>
          <w:rFonts w:ascii="Times New Roman" w:eastAsia="標楷體" w:hAnsi="Times New Roman" w:hint="eastAsia"/>
          <w:color w:val="000000" w:themeColor="text1"/>
          <w:sz w:val="28"/>
          <w:szCs w:val="28"/>
          <w:shd w:val="pct15" w:color="auto" w:fill="FFFFFF"/>
        </w:rPr>
        <w:t>達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30,000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元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。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br/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註：入學時即頒發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10,000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元。高一、高二學年成績排名在『原獎勵人數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2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倍』內者，各再頒發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10,000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元。</w:t>
      </w:r>
    </w:p>
    <w:p w:rsidR="00221257" w:rsidRPr="008730C7" w:rsidRDefault="00221257" w:rsidP="00044BD4">
      <w:pPr>
        <w:numPr>
          <w:ilvl w:val="1"/>
          <w:numId w:val="2"/>
        </w:numPr>
        <w:tabs>
          <w:tab w:val="clear" w:pos="960"/>
          <w:tab w:val="num" w:pos="1418"/>
        </w:tabs>
        <w:ind w:leftChars="413" w:left="1319" w:hangingChars="117" w:hanging="328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國中教育會考成績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u w:val="single"/>
          <w:shd w:val="pct15" w:color="auto" w:fill="FFFFFF"/>
        </w:rPr>
        <w:t>4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u w:val="single"/>
          <w:shd w:val="pct15" w:color="auto" w:fill="FFFFFF"/>
        </w:rPr>
        <w:t>科精熟者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錄取本校，頒發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獎學金</w:t>
      </w:r>
      <w:r w:rsidR="009F79EE" w:rsidRPr="008730C7">
        <w:rPr>
          <w:rFonts w:ascii="Times New Roman" w:eastAsia="標楷體" w:hAnsi="Times New Roman" w:hint="eastAsia"/>
          <w:color w:val="000000" w:themeColor="text1"/>
          <w:sz w:val="28"/>
          <w:szCs w:val="28"/>
          <w:shd w:val="pct15" w:color="auto" w:fill="FFFFFF"/>
        </w:rPr>
        <w:t>達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15,000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元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。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br/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註：入學時即頒發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5,000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元。高一、高二學年成績排名在『含前項原累積獎勵人數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2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倍』內者，各再頒發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5,000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元。</w:t>
      </w:r>
    </w:p>
    <w:p w:rsidR="00221257" w:rsidRPr="008730C7" w:rsidRDefault="00221257" w:rsidP="00044BD4">
      <w:pPr>
        <w:numPr>
          <w:ilvl w:val="1"/>
          <w:numId w:val="2"/>
        </w:numPr>
        <w:tabs>
          <w:tab w:val="clear" w:pos="960"/>
          <w:tab w:val="num" w:pos="1418"/>
        </w:tabs>
        <w:ind w:leftChars="413" w:left="1319" w:hangingChars="117" w:hanging="328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國中教育會考成績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u w:val="single"/>
          <w:shd w:val="pct15" w:color="auto" w:fill="FFFFFF"/>
        </w:rPr>
        <w:t>3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u w:val="single"/>
          <w:shd w:val="pct15" w:color="auto" w:fill="FFFFFF"/>
        </w:rPr>
        <w:t>科精熟者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錄取本校，頒發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獎學金</w:t>
      </w:r>
      <w:r w:rsidR="009F79EE" w:rsidRPr="008730C7">
        <w:rPr>
          <w:rFonts w:ascii="Times New Roman" w:eastAsia="標楷體" w:hAnsi="Times New Roman" w:hint="eastAsia"/>
          <w:color w:val="000000" w:themeColor="text1"/>
          <w:sz w:val="28"/>
          <w:szCs w:val="28"/>
          <w:shd w:val="pct15" w:color="auto" w:fill="FFFFFF"/>
        </w:rPr>
        <w:t>達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10,000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元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。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br/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註：入學時即頒發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4,000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元。高一、高二學年成績排名在『含前二項原累積獎勵人數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2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倍』內者，各再頒發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3,000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元。</w:t>
      </w:r>
    </w:p>
    <w:p w:rsidR="00221257" w:rsidRPr="008730C7" w:rsidRDefault="00221257" w:rsidP="00044BD4">
      <w:pPr>
        <w:numPr>
          <w:ilvl w:val="1"/>
          <w:numId w:val="2"/>
        </w:numPr>
        <w:tabs>
          <w:tab w:val="clear" w:pos="960"/>
          <w:tab w:val="num" w:pos="1418"/>
        </w:tabs>
        <w:ind w:leftChars="413" w:left="1319" w:hangingChars="117" w:hanging="328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第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3~5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項獎學金僅能擇一領取。</w:t>
      </w:r>
    </w:p>
    <w:p w:rsidR="00044BD4" w:rsidRPr="008730C7" w:rsidRDefault="00044BD4" w:rsidP="00044BD4">
      <w:pPr>
        <w:numPr>
          <w:ilvl w:val="0"/>
          <w:numId w:val="5"/>
        </w:numPr>
        <w:tabs>
          <w:tab w:val="left" w:pos="993"/>
        </w:tabs>
        <w:snapToGrid w:val="0"/>
        <w:ind w:left="748" w:hanging="182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本校國中部直升獎學金：</w:t>
      </w:r>
    </w:p>
    <w:p w:rsidR="00044BD4" w:rsidRPr="008730C7" w:rsidRDefault="00044BD4" w:rsidP="00044BD4">
      <w:pPr>
        <w:numPr>
          <w:ilvl w:val="1"/>
          <w:numId w:val="5"/>
        </w:numPr>
        <w:snapToGrid w:val="0"/>
        <w:ind w:left="1276" w:hanging="283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成績標準：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5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科成績至少皆為基礎以上者才符合領取獎學金之資格</w:t>
      </w:r>
    </w:p>
    <w:p w:rsidR="00044BD4" w:rsidRPr="008730C7" w:rsidRDefault="00044BD4" w:rsidP="00044BD4">
      <w:pPr>
        <w:numPr>
          <w:ilvl w:val="1"/>
          <w:numId w:val="5"/>
        </w:numPr>
        <w:snapToGrid w:val="0"/>
        <w:ind w:left="1276" w:hanging="283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單一科成績有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A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者，入學時即發給</w:t>
      </w:r>
      <w:r w:rsidR="009F79EE" w:rsidRPr="008730C7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10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auto"/>
        </w:rPr>
        <w:t>00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auto"/>
        </w:rPr>
        <w:t>元</w:t>
      </w:r>
    </w:p>
    <w:p w:rsidR="00044BD4" w:rsidRPr="008730C7" w:rsidRDefault="00044BD4" w:rsidP="00044BD4">
      <w:pPr>
        <w:numPr>
          <w:ilvl w:val="1"/>
          <w:numId w:val="5"/>
        </w:numPr>
        <w:snapToGrid w:val="0"/>
        <w:ind w:left="1276" w:hanging="283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單一科成績有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B++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者，入學時即發給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auto"/>
        </w:rPr>
        <w:t>4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00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pct15" w:color="auto" w:fill="FFFFFF"/>
        </w:rPr>
        <w:t>元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clear" w:color="auto" w:fill="FFFFFF"/>
        </w:rPr>
        <w:t>(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clear" w:color="auto" w:fill="FFFFFF"/>
        </w:rPr>
        <w:t>若無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clear" w:color="auto" w:fill="FFFFFF"/>
        </w:rPr>
        <w:t>A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clear" w:color="auto" w:fill="FFFFFF"/>
        </w:rPr>
        <w:t>以上成績者至少需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clear" w:color="auto" w:fill="FFFFFF"/>
        </w:rPr>
        <w:t>2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clear" w:color="auto" w:fill="FFFFFF"/>
        </w:rPr>
        <w:t>科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clear" w:color="auto" w:fill="FFFFFF"/>
        </w:rPr>
        <w:t>B++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clear" w:color="auto" w:fill="FFFFFF"/>
        </w:rPr>
        <w:t>以上者才得領取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044BD4" w:rsidRPr="008730C7" w:rsidRDefault="00044BD4" w:rsidP="00044BD4">
      <w:pPr>
        <w:numPr>
          <w:ilvl w:val="1"/>
          <w:numId w:val="5"/>
        </w:numPr>
        <w:snapToGrid w:val="0"/>
        <w:ind w:left="1276" w:hanging="283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第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2~5</w:t>
      </w:r>
      <w:r w:rsidRPr="008730C7">
        <w:rPr>
          <w:rFonts w:ascii="Times New Roman" w:eastAsia="標楷體" w:hAnsi="Times New Roman"/>
          <w:color w:val="000000" w:themeColor="text1"/>
          <w:sz w:val="28"/>
          <w:szCs w:val="28"/>
        </w:rPr>
        <w:t>項獎學金可合併計算</w:t>
      </w:r>
    </w:p>
    <w:p w:rsidR="008D72D1" w:rsidRPr="008730C7" w:rsidRDefault="00044BD4" w:rsidP="008D72D1">
      <w:pPr>
        <w:pStyle w:val="Default"/>
        <w:numPr>
          <w:ilvl w:val="0"/>
          <w:numId w:val="4"/>
        </w:numPr>
        <w:tabs>
          <w:tab w:val="left" w:pos="709"/>
        </w:tabs>
        <w:snapToGrid w:val="0"/>
        <w:ind w:hanging="57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730C7">
        <w:rPr>
          <w:rFonts w:ascii="標楷體" w:eastAsia="標楷體" w:hAnsi="標楷體" w:hint="eastAsia"/>
          <w:color w:val="000000" w:themeColor="text1"/>
          <w:sz w:val="28"/>
          <w:szCs w:val="28"/>
        </w:rPr>
        <w:t>就近入學獎學金：</w:t>
      </w:r>
    </w:p>
    <w:p w:rsidR="00044BD4" w:rsidRPr="008730C7" w:rsidRDefault="008D72D1" w:rsidP="008D72D1">
      <w:pPr>
        <w:pStyle w:val="Default"/>
        <w:tabs>
          <w:tab w:val="left" w:pos="709"/>
        </w:tabs>
        <w:snapToGrid w:val="0"/>
        <w:ind w:leftChars="50" w:left="705" w:hangingChars="209" w:hanging="5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8730C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依就學區免試入學、直升入學方式，畢業學校在北區、永康區、仁德區、歸仁區等</w:t>
      </w:r>
      <w:r w:rsidRPr="008730C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等多所學校，以第一志願錄取本校，共二名，每名每學期10,000元。（實際名額依當年度國教署核定名額）（第二學期以後需維持全校前30％，方可領取）</w:t>
      </w:r>
    </w:p>
    <w:p w:rsidR="00221257" w:rsidRPr="008730C7" w:rsidRDefault="00221257" w:rsidP="00221257">
      <w:pPr>
        <w:pStyle w:val="Default"/>
        <w:numPr>
          <w:ilvl w:val="0"/>
          <w:numId w:val="4"/>
        </w:numPr>
        <w:tabs>
          <w:tab w:val="left" w:pos="709"/>
        </w:tabs>
        <w:snapToGrid w:val="0"/>
        <w:ind w:hanging="57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730C7">
        <w:rPr>
          <w:rFonts w:ascii="標楷體" w:eastAsia="標楷體" w:hAnsi="標楷體" w:hint="eastAsia"/>
          <w:color w:val="000000" w:themeColor="text1"/>
          <w:sz w:val="28"/>
          <w:szCs w:val="28"/>
        </w:rPr>
        <w:t>入學管道</w:t>
      </w:r>
    </w:p>
    <w:p w:rsidR="00221257" w:rsidRPr="008730C7" w:rsidRDefault="00221257" w:rsidP="00221257">
      <w:pPr>
        <w:pStyle w:val="Default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730C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8730C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8730C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8730C7">
        <w:rPr>
          <w:rFonts w:ascii="標楷體" w:eastAsia="標楷體" w:hAnsi="標楷體"/>
          <w:color w:val="000000" w:themeColor="text1"/>
          <w:sz w:val="28"/>
          <w:szCs w:val="28"/>
        </w:rPr>
        <w:t xml:space="preserve">) </w:t>
      </w:r>
      <w:r w:rsidRPr="008730C7">
        <w:rPr>
          <w:rFonts w:ascii="標楷體" w:eastAsia="標楷體" w:hAnsi="標楷體" w:hint="eastAsia"/>
          <w:color w:val="000000" w:themeColor="text1"/>
          <w:sz w:val="28"/>
          <w:szCs w:val="28"/>
        </w:rPr>
        <w:t>運動成績優良學生</w:t>
      </w:r>
    </w:p>
    <w:p w:rsidR="00221257" w:rsidRPr="008730C7" w:rsidRDefault="00221257" w:rsidP="00221257">
      <w:pPr>
        <w:pStyle w:val="Default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730C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Pr="008730C7">
        <w:rPr>
          <w:rFonts w:ascii="標楷體" w:eastAsia="標楷體" w:hAnsi="標楷體"/>
          <w:color w:val="000000" w:themeColor="text1"/>
          <w:sz w:val="28"/>
          <w:szCs w:val="28"/>
        </w:rPr>
        <w:t xml:space="preserve">1. </w:t>
      </w:r>
      <w:r w:rsidRPr="008730C7">
        <w:rPr>
          <w:rFonts w:ascii="標楷體" w:eastAsia="標楷體" w:hAnsi="標楷體" w:hint="eastAsia"/>
          <w:color w:val="000000" w:themeColor="text1"/>
          <w:sz w:val="28"/>
          <w:szCs w:val="28"/>
        </w:rPr>
        <w:t>名額：</w:t>
      </w:r>
    </w:p>
    <w:tbl>
      <w:tblPr>
        <w:tblW w:w="2628" w:type="dxa"/>
        <w:tblInd w:w="1266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6"/>
        <w:gridCol w:w="716"/>
        <w:gridCol w:w="716"/>
      </w:tblGrid>
      <w:tr w:rsidR="00340B15" w:rsidRPr="008730C7" w:rsidTr="00221257">
        <w:trPr>
          <w:trHeight w:val="188"/>
        </w:trPr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257" w:rsidRPr="008730C7" w:rsidRDefault="00221257" w:rsidP="00803F10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730C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招生種類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21257" w:rsidRPr="008730C7" w:rsidRDefault="00221257" w:rsidP="00803F10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730C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名  額</w:t>
            </w:r>
          </w:p>
        </w:tc>
      </w:tr>
      <w:tr w:rsidR="00340B15" w:rsidRPr="008730C7" w:rsidTr="00221257">
        <w:trPr>
          <w:trHeight w:val="20"/>
        </w:trPr>
        <w:tc>
          <w:tcPr>
            <w:tcW w:w="119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221257" w:rsidRPr="008730C7" w:rsidRDefault="00221257" w:rsidP="00803F10">
            <w:pPr>
              <w:overflowPunct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257" w:rsidRPr="008730C7" w:rsidRDefault="00221257" w:rsidP="00803F10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730C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男生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257" w:rsidRPr="008730C7" w:rsidRDefault="00221257" w:rsidP="00803F10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730C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女生</w:t>
            </w:r>
          </w:p>
        </w:tc>
      </w:tr>
      <w:tr w:rsidR="00340B15" w:rsidRPr="008730C7" w:rsidTr="00221257">
        <w:trPr>
          <w:trHeight w:val="20"/>
        </w:trPr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257" w:rsidRPr="008730C7" w:rsidRDefault="00221257" w:rsidP="00803F10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730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籃球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221257" w:rsidRPr="008730C7" w:rsidRDefault="00426543" w:rsidP="00803F10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730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257" w:rsidRPr="008730C7" w:rsidRDefault="00426543" w:rsidP="00803F10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730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</w:p>
        </w:tc>
      </w:tr>
      <w:tr w:rsidR="00340B15" w:rsidRPr="008730C7" w:rsidTr="00221257">
        <w:trPr>
          <w:trHeight w:val="20"/>
        </w:trPr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257" w:rsidRPr="008730C7" w:rsidRDefault="00221257" w:rsidP="00803F10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730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高爾夫球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257" w:rsidRPr="008730C7" w:rsidRDefault="00426543" w:rsidP="00803F10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730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340B15" w:rsidRPr="008730C7" w:rsidTr="00221257">
        <w:trPr>
          <w:trHeight w:val="20"/>
        </w:trPr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221257" w:rsidRPr="008730C7" w:rsidRDefault="00221257" w:rsidP="00803F10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730C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221257" w:rsidRPr="008730C7" w:rsidRDefault="00221257" w:rsidP="00803F10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730C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</w:t>
            </w:r>
          </w:p>
        </w:tc>
      </w:tr>
    </w:tbl>
    <w:p w:rsidR="00221257" w:rsidRPr="008730C7" w:rsidRDefault="00221257" w:rsidP="00221257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  </w:t>
      </w:r>
      <w:r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 xml:space="preserve">2. </w:t>
      </w:r>
      <w:r w:rsidRPr="008730C7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報名時程：</w:t>
      </w:r>
      <w:r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11</w:t>
      </w:r>
      <w:r w:rsidR="001A758E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5</w:t>
      </w:r>
      <w:r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/</w:t>
      </w:r>
      <w:r w:rsidR="0055532F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5</w:t>
      </w:r>
      <w:r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/</w:t>
      </w:r>
      <w:r w:rsidR="0055532F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</w:t>
      </w:r>
      <w:r w:rsidR="00426543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8</w:t>
      </w:r>
      <w:r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r w:rsidRPr="008730C7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一</w:t>
      </w:r>
      <w:r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)-</w:t>
      </w:r>
      <w:r w:rsidR="0055532F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5</w:t>
      </w:r>
      <w:r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/</w:t>
      </w:r>
      <w:r w:rsidR="0055532F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2</w:t>
      </w:r>
      <w:r w:rsidR="00426543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0</w:t>
      </w:r>
      <w:r w:rsidR="00426543"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 xml:space="preserve"> </w:t>
      </w:r>
      <w:r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r w:rsidRPr="008730C7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三</w:t>
      </w:r>
      <w:r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</w:t>
      </w:r>
      <w:r w:rsidRPr="008730C7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每日</w:t>
      </w:r>
      <w:r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09:00-12:00</w:t>
      </w:r>
      <w:r w:rsidRPr="008730C7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及</w:t>
      </w:r>
      <w:r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13:00-16:00</w:t>
      </w:r>
      <w:r w:rsidRPr="008730C7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。</w:t>
      </w:r>
    </w:p>
    <w:p w:rsidR="00221257" w:rsidRPr="008730C7" w:rsidRDefault="00221257" w:rsidP="00221257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  </w:t>
      </w:r>
      <w:r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 xml:space="preserve">3. </w:t>
      </w:r>
      <w:r w:rsidRPr="008730C7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報名地點：永仁高中學務處體育組</w:t>
      </w:r>
    </w:p>
    <w:p w:rsidR="00221257" w:rsidRPr="008730C7" w:rsidRDefault="00221257" w:rsidP="00221257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  </w:t>
      </w:r>
      <w:r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 xml:space="preserve">4. </w:t>
      </w:r>
      <w:r w:rsidRPr="008730C7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測驗時間：</w:t>
      </w:r>
      <w:r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11</w:t>
      </w:r>
      <w:r w:rsidR="0055532F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5</w:t>
      </w:r>
      <w:r w:rsidR="008928AE"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/</w:t>
      </w:r>
      <w:r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5/</w:t>
      </w:r>
      <w:r w:rsidR="0055532F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2</w:t>
      </w:r>
      <w:r w:rsidR="008928AE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3</w:t>
      </w:r>
      <w:r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r w:rsidRPr="008730C7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六</w:t>
      </w:r>
      <w:r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</w:t>
      </w:r>
    </w:p>
    <w:p w:rsidR="00221257" w:rsidRPr="008730C7" w:rsidRDefault="00221257" w:rsidP="00221257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  </w:t>
      </w:r>
      <w:r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 xml:space="preserve">5. </w:t>
      </w:r>
      <w:r w:rsidRPr="008730C7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錄取公告：</w:t>
      </w:r>
      <w:r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11</w:t>
      </w:r>
      <w:r w:rsidR="000D2BCB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5</w:t>
      </w:r>
      <w:r w:rsidR="008928AE"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/</w:t>
      </w:r>
      <w:r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5/</w:t>
      </w:r>
      <w:r w:rsidR="000D2BCB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2</w:t>
      </w:r>
      <w:r w:rsidR="008928AE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5</w:t>
      </w:r>
      <w:r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r w:rsidRPr="008730C7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一</w:t>
      </w:r>
      <w:r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</w:t>
      </w:r>
    </w:p>
    <w:p w:rsidR="00221257" w:rsidRPr="008730C7" w:rsidRDefault="00221257" w:rsidP="00221257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  </w:t>
      </w:r>
      <w:r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 xml:space="preserve">6. </w:t>
      </w:r>
      <w:r w:rsidRPr="008730C7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報到日期：</w:t>
      </w:r>
      <w:r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11</w:t>
      </w:r>
      <w:r w:rsidR="000D2BCB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5</w:t>
      </w:r>
      <w:r w:rsidR="008928AE"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/</w:t>
      </w:r>
      <w:r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7/</w:t>
      </w:r>
      <w:r w:rsidR="000D2BCB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9</w:t>
      </w:r>
      <w:r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r w:rsidR="008928AE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四</w:t>
      </w:r>
      <w:r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</w:t>
      </w:r>
      <w:r w:rsidRPr="008730C7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上午</w:t>
      </w:r>
      <w:r w:rsidRPr="008730C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9:00-12:00</w:t>
      </w:r>
    </w:p>
    <w:p w:rsidR="00221257" w:rsidRPr="008730C7" w:rsidRDefault="00221257" w:rsidP="00221257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(二) 免試入學：</w:t>
      </w:r>
    </w:p>
    <w:p w:rsidR="00221257" w:rsidRPr="008730C7" w:rsidRDefault="00221257" w:rsidP="00221257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  1. 名額：普通科1</w:t>
      </w:r>
      <w:r w:rsidR="00AE2305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</w:t>
      </w:r>
      <w:r w:rsidR="0055532F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4</w:t>
      </w: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名</w:t>
      </w:r>
    </w:p>
    <w:p w:rsidR="00221257" w:rsidRPr="008730C7" w:rsidRDefault="00221257" w:rsidP="00221257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  2. 報名時程：11</w:t>
      </w:r>
      <w:r w:rsidR="0055532F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5</w:t>
      </w:r>
      <w:r w:rsidR="00AE2305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/</w:t>
      </w: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6/2</w:t>
      </w:r>
      <w:r w:rsidR="0055532F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5</w:t>
      </w: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</w:t>
      </w:r>
      <w:r w:rsidR="00AE2305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四</w:t>
      </w: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)</w:t>
      </w:r>
      <w:r w:rsidR="00AE2305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～6/2</w:t>
      </w:r>
      <w:r w:rsidR="0055532F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6</w:t>
      </w:r>
      <w:r w:rsidR="00AE2305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(五)</w:t>
      </w: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(請依各國中公告時程規定)</w:t>
      </w:r>
    </w:p>
    <w:p w:rsidR="00221257" w:rsidRPr="008730C7" w:rsidRDefault="00221257" w:rsidP="00221257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  3. 報名地點：各國中教務處</w:t>
      </w:r>
    </w:p>
    <w:p w:rsidR="00221257" w:rsidRPr="008730C7" w:rsidRDefault="00221257" w:rsidP="00221257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  4. 錄取方式：依</w:t>
      </w:r>
      <w:r w:rsidR="00AE2305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11</w:t>
      </w:r>
      <w:r w:rsidR="0055532F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5</w:t>
      </w: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學年度臺南區高級中等學校免試入學超額比序方式辦理</w:t>
      </w:r>
    </w:p>
    <w:p w:rsidR="00221257" w:rsidRPr="008730C7" w:rsidRDefault="00221257" w:rsidP="00221257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  5. 錄取公告：</w:t>
      </w:r>
      <w:r w:rsidR="00AE2305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11</w:t>
      </w:r>
      <w:r w:rsidR="0055532F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5</w:t>
      </w:r>
      <w:r w:rsidR="00AE2305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/7/</w:t>
      </w:r>
      <w:r w:rsidR="0055532F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7</w:t>
      </w: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(二)上午11時</w:t>
      </w:r>
    </w:p>
    <w:p w:rsidR="00221257" w:rsidRPr="008730C7" w:rsidRDefault="00221257" w:rsidP="00221257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  6. 報到日期：</w:t>
      </w:r>
      <w:r w:rsidR="00AE2305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114</w:t>
      </w: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/7/</w:t>
      </w:r>
      <w:r w:rsidR="0055532F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9</w:t>
      </w: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</w:t>
      </w:r>
      <w:r w:rsidR="00AE2305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四</w:t>
      </w: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)上午9:00-11:00</w:t>
      </w:r>
    </w:p>
    <w:p w:rsidR="00221257" w:rsidRPr="008730C7" w:rsidRDefault="00221257" w:rsidP="00221257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(三) 永仁國中部直升：</w:t>
      </w:r>
    </w:p>
    <w:p w:rsidR="00221257" w:rsidRPr="008730C7" w:rsidRDefault="00221257" w:rsidP="00221257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  1. 名額：</w:t>
      </w:r>
      <w:r w:rsidR="00C03BF5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8</w:t>
      </w: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名</w:t>
      </w:r>
    </w:p>
    <w:p w:rsidR="00221257" w:rsidRPr="008730C7" w:rsidRDefault="00221257" w:rsidP="00221257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  2. 報名時程：11</w:t>
      </w:r>
      <w:r w:rsidR="0055532F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5</w:t>
      </w:r>
      <w:r w:rsidR="00AE2305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/5</w:t>
      </w: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/</w:t>
      </w:r>
      <w:r w:rsidR="00AE2305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2</w:t>
      </w:r>
      <w:r w:rsidR="00C03BF5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8</w:t>
      </w: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(四</w:t>
      </w:r>
      <w:r w:rsidR="00AE2305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)-6/</w:t>
      </w:r>
      <w:r w:rsidR="00C03BF5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4</w:t>
      </w: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</w:t>
      </w:r>
      <w:r w:rsidR="00C03BF5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四</w:t>
      </w: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)</w:t>
      </w:r>
    </w:p>
    <w:p w:rsidR="00221257" w:rsidRPr="008730C7" w:rsidRDefault="00221257" w:rsidP="00221257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  3. 報名地點：永仁高中教務處</w:t>
      </w:r>
    </w:p>
    <w:p w:rsidR="00221257" w:rsidRPr="008730C7" w:rsidRDefault="00221257" w:rsidP="00221257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  4. 錄取方式：依</w:t>
      </w:r>
      <w:r w:rsidR="00AE2305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11</w:t>
      </w:r>
      <w:r w:rsidR="00C03BF5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5</w:t>
      </w: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學年度臺南區高級中等學校免試入學超額比序方式辦理</w:t>
      </w:r>
    </w:p>
    <w:p w:rsidR="00221257" w:rsidRPr="008730C7" w:rsidRDefault="00221257" w:rsidP="00221257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  5. 錄取公告：</w:t>
      </w:r>
      <w:r w:rsidR="00AE2305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11</w:t>
      </w:r>
      <w:r w:rsidR="0055532F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5</w:t>
      </w:r>
      <w:r w:rsidR="00AE2305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/6/1</w:t>
      </w:r>
      <w:r w:rsidR="00C03BF5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</w:t>
      </w: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</w:t>
      </w:r>
      <w:r w:rsidR="00C03BF5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四</w:t>
      </w: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)上午11時</w:t>
      </w:r>
    </w:p>
    <w:p w:rsidR="00221257" w:rsidRPr="008730C7" w:rsidRDefault="00221257" w:rsidP="00221257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  6. 報到日期：11</w:t>
      </w:r>
      <w:r w:rsidR="0055532F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5</w:t>
      </w:r>
      <w:r w:rsidR="00AE2305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/</w:t>
      </w: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6/1</w:t>
      </w:r>
      <w:r w:rsidR="00C03BF5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5</w:t>
      </w: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</w:t>
      </w:r>
      <w:r w:rsidR="00C03BF5"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</w:t>
      </w:r>
      <w:r w:rsidRPr="008730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)上午9:00-11:00</w:t>
      </w:r>
    </w:p>
    <w:p w:rsidR="00221257" w:rsidRPr="008730C7" w:rsidRDefault="00044BD4" w:rsidP="00221257">
      <w:pPr>
        <w:pStyle w:val="Default"/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8730C7">
        <w:rPr>
          <w:rFonts w:ascii="標楷體" w:eastAsia="標楷體" w:hAnsi="標楷體" w:hint="eastAsia"/>
          <w:color w:val="FF0000"/>
          <w:sz w:val="28"/>
          <w:szCs w:val="28"/>
        </w:rPr>
        <w:t>四</w:t>
      </w:r>
      <w:r w:rsidR="00221257" w:rsidRPr="008730C7">
        <w:rPr>
          <w:rFonts w:ascii="標楷體" w:eastAsia="標楷體" w:hAnsi="標楷體" w:hint="eastAsia"/>
          <w:color w:val="FF0000"/>
          <w:sz w:val="28"/>
          <w:szCs w:val="28"/>
        </w:rPr>
        <w:t>、</w:t>
      </w:r>
      <w:r w:rsidR="00221257" w:rsidRPr="008730C7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="00221257" w:rsidRPr="008730C7">
        <w:rPr>
          <w:rFonts w:ascii="標楷體" w:eastAsia="標楷體" w:hAnsi="標楷體" w:hint="eastAsia"/>
          <w:color w:val="FF0000"/>
          <w:sz w:val="28"/>
          <w:szCs w:val="28"/>
        </w:rPr>
        <w:t>報到注意事項：</w:t>
      </w:r>
    </w:p>
    <w:p w:rsidR="00221257" w:rsidRPr="008730C7" w:rsidRDefault="00221257" w:rsidP="00221257">
      <w:pPr>
        <w:pStyle w:val="Default"/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8730C7">
        <w:rPr>
          <w:rFonts w:ascii="標楷體" w:eastAsia="標楷體" w:hAnsi="標楷體" w:hint="eastAsia"/>
          <w:color w:val="FF0000"/>
          <w:sz w:val="28"/>
          <w:szCs w:val="28"/>
        </w:rPr>
        <w:t xml:space="preserve">   </w:t>
      </w:r>
      <w:r w:rsidRPr="008730C7">
        <w:rPr>
          <w:rFonts w:ascii="標楷體" w:eastAsia="標楷體" w:hAnsi="標楷體"/>
          <w:color w:val="FF0000"/>
          <w:sz w:val="28"/>
          <w:szCs w:val="28"/>
        </w:rPr>
        <w:t>(</w:t>
      </w:r>
      <w:r w:rsidRPr="008730C7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Pr="008730C7">
        <w:rPr>
          <w:rFonts w:ascii="標楷體" w:eastAsia="標楷體" w:hAnsi="標楷體"/>
          <w:color w:val="FF0000"/>
          <w:sz w:val="28"/>
          <w:szCs w:val="28"/>
        </w:rPr>
        <w:t xml:space="preserve">) </w:t>
      </w:r>
      <w:r w:rsidRPr="008730C7">
        <w:rPr>
          <w:rFonts w:ascii="標楷體" w:eastAsia="標楷體" w:hAnsi="標楷體" w:hint="eastAsia"/>
          <w:color w:val="FF0000"/>
          <w:sz w:val="28"/>
          <w:szCs w:val="28"/>
        </w:rPr>
        <w:t>需繳交文件：</w:t>
      </w:r>
      <w:r w:rsidRPr="008730C7">
        <w:rPr>
          <w:rFonts w:ascii="標楷體" w:eastAsia="標楷體" w:hAnsi="標楷體"/>
          <w:color w:val="FF0000"/>
          <w:sz w:val="28"/>
          <w:szCs w:val="28"/>
        </w:rPr>
        <w:t xml:space="preserve"> </w:t>
      </w:r>
    </w:p>
    <w:p w:rsidR="00221257" w:rsidRPr="008730C7" w:rsidRDefault="00221257" w:rsidP="00221257">
      <w:pPr>
        <w:pStyle w:val="Default"/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8730C7">
        <w:rPr>
          <w:rFonts w:ascii="標楷體" w:eastAsia="標楷體" w:hAnsi="標楷體" w:hint="eastAsia"/>
          <w:color w:val="FF0000"/>
          <w:sz w:val="28"/>
          <w:szCs w:val="28"/>
        </w:rPr>
        <w:t xml:space="preserve">        </w:t>
      </w:r>
      <w:r w:rsidRPr="008730C7">
        <w:rPr>
          <w:rFonts w:ascii="標楷體" w:eastAsia="標楷體" w:hAnsi="標楷體"/>
          <w:color w:val="FF0000"/>
          <w:sz w:val="28"/>
          <w:szCs w:val="28"/>
        </w:rPr>
        <w:t xml:space="preserve">1. </w:t>
      </w:r>
      <w:r w:rsidRPr="008730C7">
        <w:rPr>
          <w:rFonts w:ascii="標楷體" w:eastAsia="標楷體" w:hAnsi="標楷體" w:hint="eastAsia"/>
          <w:color w:val="FF0000"/>
          <w:sz w:val="28"/>
          <w:szCs w:val="28"/>
        </w:rPr>
        <w:t>應屆畢業證書。</w:t>
      </w:r>
      <w:r w:rsidRPr="008730C7">
        <w:rPr>
          <w:rFonts w:ascii="標楷體" w:eastAsia="標楷體" w:hAnsi="標楷體"/>
          <w:color w:val="FF0000"/>
          <w:sz w:val="28"/>
          <w:szCs w:val="28"/>
        </w:rPr>
        <w:t xml:space="preserve"> </w:t>
      </w:r>
    </w:p>
    <w:p w:rsidR="00221257" w:rsidRPr="008730C7" w:rsidRDefault="00221257" w:rsidP="00221257">
      <w:pPr>
        <w:pStyle w:val="Default"/>
        <w:snapToGrid w:val="0"/>
        <w:ind w:left="1551" w:hangingChars="554" w:hanging="1551"/>
        <w:rPr>
          <w:rFonts w:ascii="標楷體" w:eastAsia="標楷體" w:hAnsi="標楷體"/>
          <w:color w:val="FF0000"/>
          <w:sz w:val="28"/>
          <w:szCs w:val="28"/>
        </w:rPr>
      </w:pPr>
      <w:r w:rsidRPr="008730C7">
        <w:rPr>
          <w:rFonts w:ascii="標楷體" w:eastAsia="標楷體" w:hAnsi="標楷體" w:hint="eastAsia"/>
          <w:color w:val="FF0000"/>
          <w:sz w:val="28"/>
          <w:szCs w:val="28"/>
        </w:rPr>
        <w:t xml:space="preserve">        </w:t>
      </w:r>
      <w:r w:rsidRPr="008730C7">
        <w:rPr>
          <w:rFonts w:ascii="標楷體" w:eastAsia="標楷體" w:hAnsi="標楷體"/>
          <w:color w:val="FF0000"/>
          <w:sz w:val="28"/>
          <w:szCs w:val="28"/>
        </w:rPr>
        <w:t xml:space="preserve">2. </w:t>
      </w:r>
      <w:r w:rsidR="00C03BF5" w:rsidRPr="008730C7">
        <w:rPr>
          <w:rFonts w:ascii="標楷體" w:eastAsia="標楷體" w:hAnsi="標楷體" w:hint="eastAsia"/>
          <w:color w:val="FF0000"/>
          <w:sz w:val="28"/>
          <w:szCs w:val="28"/>
        </w:rPr>
        <w:t>三個月內</w:t>
      </w:r>
      <w:r w:rsidRPr="008730C7">
        <w:rPr>
          <w:rFonts w:ascii="標楷體" w:eastAsia="標楷體" w:hAnsi="標楷體" w:hint="eastAsia"/>
          <w:color w:val="FF0000"/>
          <w:sz w:val="28"/>
          <w:szCs w:val="28"/>
        </w:rPr>
        <w:t>戶籍謄本或全戶戶口名簿影本</w:t>
      </w:r>
      <w:r w:rsidR="00C03BF5" w:rsidRPr="008730C7">
        <w:rPr>
          <w:rFonts w:ascii="標楷體" w:eastAsia="標楷體" w:hAnsi="標楷體"/>
          <w:color w:val="FF0000"/>
          <w:sz w:val="28"/>
          <w:szCs w:val="28"/>
        </w:rPr>
        <w:br/>
      </w:r>
      <w:r w:rsidRPr="008730C7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Pr="008730C7">
        <w:rPr>
          <w:rFonts w:ascii="標楷體" w:eastAsia="標楷體" w:hAnsi="標楷體" w:hint="eastAsia"/>
          <w:color w:val="FF0000"/>
          <w:sz w:val="28"/>
          <w:szCs w:val="28"/>
        </w:rPr>
        <w:t>＊若父或母其中一方非法定代理人，請提供新式戶口名簿</w:t>
      </w:r>
      <w:r w:rsidRPr="008730C7">
        <w:rPr>
          <w:rFonts w:ascii="標楷體" w:eastAsia="標楷體" w:hAnsi="標楷體"/>
          <w:color w:val="FF0000"/>
          <w:sz w:val="28"/>
          <w:szCs w:val="28"/>
        </w:rPr>
        <w:t>(</w:t>
      </w:r>
      <w:r w:rsidRPr="008730C7">
        <w:rPr>
          <w:rFonts w:ascii="標楷體" w:eastAsia="標楷體" w:hAnsi="標楷體" w:hint="eastAsia"/>
          <w:color w:val="FF0000"/>
          <w:sz w:val="28"/>
          <w:szCs w:val="28"/>
        </w:rPr>
        <w:t>記事欄不可省略</w:t>
      </w:r>
      <w:r w:rsidRPr="008730C7">
        <w:rPr>
          <w:rFonts w:ascii="標楷體" w:eastAsia="標楷體" w:hAnsi="標楷體"/>
          <w:color w:val="FF0000"/>
          <w:sz w:val="28"/>
          <w:szCs w:val="28"/>
        </w:rPr>
        <w:t>)</w:t>
      </w:r>
      <w:r w:rsidRPr="008730C7">
        <w:rPr>
          <w:rFonts w:ascii="標楷體" w:eastAsia="標楷體" w:hAnsi="標楷體" w:hint="eastAsia"/>
          <w:color w:val="FF0000"/>
          <w:sz w:val="28"/>
          <w:szCs w:val="28"/>
        </w:rPr>
        <w:t>。</w:t>
      </w:r>
      <w:r w:rsidRPr="008730C7">
        <w:rPr>
          <w:rFonts w:ascii="標楷體" w:eastAsia="標楷體" w:hAnsi="標楷體"/>
          <w:color w:val="FF0000"/>
          <w:sz w:val="28"/>
          <w:szCs w:val="28"/>
        </w:rPr>
        <w:t xml:space="preserve"> </w:t>
      </w:r>
    </w:p>
    <w:p w:rsidR="00221257" w:rsidRPr="008730C7" w:rsidRDefault="00221257" w:rsidP="00221257">
      <w:pPr>
        <w:pStyle w:val="Default"/>
        <w:snapToGrid w:val="0"/>
        <w:ind w:left="1551" w:hangingChars="554" w:hanging="1551"/>
        <w:rPr>
          <w:rFonts w:ascii="標楷體" w:eastAsia="標楷體" w:hAnsi="標楷體"/>
          <w:color w:val="FF0000"/>
          <w:sz w:val="28"/>
          <w:szCs w:val="28"/>
        </w:rPr>
      </w:pPr>
      <w:r w:rsidRPr="008730C7">
        <w:rPr>
          <w:rFonts w:ascii="標楷體" w:eastAsia="標楷體" w:hAnsi="標楷體" w:hint="eastAsia"/>
          <w:color w:val="FF0000"/>
          <w:sz w:val="28"/>
          <w:szCs w:val="28"/>
        </w:rPr>
        <w:t xml:space="preserve">        </w:t>
      </w:r>
      <w:r w:rsidRPr="008730C7">
        <w:rPr>
          <w:rFonts w:ascii="標楷體" w:eastAsia="標楷體" w:hAnsi="標楷體"/>
          <w:color w:val="FF0000"/>
          <w:sz w:val="28"/>
          <w:szCs w:val="28"/>
        </w:rPr>
        <w:t xml:space="preserve">3. </w:t>
      </w:r>
      <w:r w:rsidRPr="008730C7">
        <w:rPr>
          <w:rFonts w:ascii="標楷體" w:eastAsia="標楷體" w:hAnsi="標楷體" w:hint="eastAsia"/>
          <w:color w:val="FF0000"/>
          <w:sz w:val="28"/>
          <w:szCs w:val="28"/>
        </w:rPr>
        <w:t>若有下列身分者請攜帶證明文件</w:t>
      </w:r>
      <w:r w:rsidRPr="008730C7">
        <w:rPr>
          <w:rFonts w:ascii="標楷體" w:eastAsia="標楷體" w:hAnsi="標楷體"/>
          <w:color w:val="FF0000"/>
          <w:sz w:val="28"/>
          <w:szCs w:val="28"/>
        </w:rPr>
        <w:t>(</w:t>
      </w:r>
      <w:r w:rsidRPr="008730C7">
        <w:rPr>
          <w:rFonts w:ascii="標楷體" w:eastAsia="標楷體" w:hAnsi="標楷體" w:hint="eastAsia"/>
          <w:color w:val="FF0000"/>
          <w:sz w:val="28"/>
          <w:szCs w:val="28"/>
        </w:rPr>
        <w:t>無則免</w:t>
      </w:r>
      <w:r w:rsidRPr="008730C7">
        <w:rPr>
          <w:rFonts w:ascii="標楷體" w:eastAsia="標楷體" w:hAnsi="標楷體"/>
          <w:color w:val="FF0000"/>
          <w:sz w:val="28"/>
          <w:szCs w:val="28"/>
        </w:rPr>
        <w:t xml:space="preserve">) </w:t>
      </w:r>
      <w:r w:rsidRPr="008730C7">
        <w:rPr>
          <w:rFonts w:ascii="標楷體" w:eastAsia="標楷體" w:hAnsi="標楷體" w:hint="eastAsia"/>
          <w:color w:val="FF0000"/>
          <w:sz w:val="28"/>
          <w:szCs w:val="28"/>
        </w:rPr>
        <w:t>低收、中低收、身障人士子女、身障生、原住民生、特殊境遇、軍公教遺族</w:t>
      </w:r>
      <w:r w:rsidRPr="008730C7">
        <w:rPr>
          <w:rFonts w:ascii="標楷體" w:eastAsia="標楷體" w:hAnsi="標楷體"/>
          <w:color w:val="FF0000"/>
          <w:sz w:val="28"/>
          <w:szCs w:val="28"/>
        </w:rPr>
        <w:t xml:space="preserve"> </w:t>
      </w:r>
    </w:p>
    <w:p w:rsidR="00221257" w:rsidRPr="008730C7" w:rsidRDefault="00221257" w:rsidP="00221257">
      <w:pPr>
        <w:pStyle w:val="Default"/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8730C7">
        <w:rPr>
          <w:rFonts w:ascii="標楷體" w:eastAsia="標楷體" w:hAnsi="標楷體" w:hint="eastAsia"/>
          <w:color w:val="FF0000"/>
          <w:sz w:val="28"/>
          <w:szCs w:val="28"/>
        </w:rPr>
        <w:t xml:space="preserve">   </w:t>
      </w:r>
      <w:r w:rsidRPr="008730C7">
        <w:rPr>
          <w:rFonts w:ascii="標楷體" w:eastAsia="標楷體" w:hAnsi="標楷體"/>
          <w:color w:val="FF0000"/>
          <w:sz w:val="28"/>
          <w:szCs w:val="28"/>
        </w:rPr>
        <w:t>(</w:t>
      </w:r>
      <w:r w:rsidRPr="008730C7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Pr="008730C7">
        <w:rPr>
          <w:rFonts w:ascii="標楷體" w:eastAsia="標楷體" w:hAnsi="標楷體"/>
          <w:color w:val="FF0000"/>
          <w:sz w:val="28"/>
          <w:szCs w:val="28"/>
        </w:rPr>
        <w:t xml:space="preserve">) </w:t>
      </w:r>
      <w:r w:rsidRPr="008730C7">
        <w:rPr>
          <w:rFonts w:ascii="標楷體" w:eastAsia="標楷體" w:hAnsi="標楷體" w:hint="eastAsia"/>
          <w:color w:val="FF0000"/>
          <w:sz w:val="28"/>
          <w:szCs w:val="28"/>
        </w:rPr>
        <w:t>報到注意事項：</w:t>
      </w:r>
      <w:r w:rsidRPr="008730C7">
        <w:rPr>
          <w:rFonts w:ascii="標楷體" w:eastAsia="標楷體" w:hAnsi="標楷體"/>
          <w:color w:val="FF0000"/>
          <w:sz w:val="28"/>
          <w:szCs w:val="28"/>
        </w:rPr>
        <w:t xml:space="preserve"> </w:t>
      </w:r>
    </w:p>
    <w:p w:rsidR="00221257" w:rsidRPr="008730C7" w:rsidRDefault="00221257" w:rsidP="00221257">
      <w:pPr>
        <w:pStyle w:val="Default"/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8730C7">
        <w:rPr>
          <w:rFonts w:ascii="標楷體" w:eastAsia="標楷體" w:hAnsi="標楷體" w:hint="eastAsia"/>
          <w:color w:val="FF0000"/>
          <w:sz w:val="28"/>
          <w:szCs w:val="28"/>
        </w:rPr>
        <w:t xml:space="preserve">        </w:t>
      </w:r>
      <w:r w:rsidRPr="008730C7">
        <w:rPr>
          <w:rFonts w:ascii="標楷體" w:eastAsia="標楷體" w:hAnsi="標楷體"/>
          <w:color w:val="FF0000"/>
          <w:sz w:val="28"/>
          <w:szCs w:val="28"/>
        </w:rPr>
        <w:t xml:space="preserve">1. </w:t>
      </w:r>
      <w:r w:rsidRPr="008730C7">
        <w:rPr>
          <w:rFonts w:ascii="標楷體" w:eastAsia="標楷體" w:hAnsi="標楷體" w:hint="eastAsia"/>
          <w:color w:val="FF0000"/>
          <w:sz w:val="28"/>
          <w:szCs w:val="28"/>
        </w:rPr>
        <w:t>不得申請保留報到資格；逾期未報到者，視同放棄錄取資格。</w:t>
      </w:r>
      <w:r w:rsidRPr="008730C7">
        <w:rPr>
          <w:rFonts w:ascii="標楷體" w:eastAsia="標楷體" w:hAnsi="標楷體"/>
          <w:color w:val="FF0000"/>
          <w:sz w:val="28"/>
          <w:szCs w:val="28"/>
        </w:rPr>
        <w:t xml:space="preserve"> </w:t>
      </w:r>
    </w:p>
    <w:p w:rsidR="00221257" w:rsidRPr="008730C7" w:rsidRDefault="00221257" w:rsidP="00221257">
      <w:pPr>
        <w:pStyle w:val="Default"/>
        <w:snapToGrid w:val="0"/>
        <w:rPr>
          <w:rFonts w:ascii="標楷體" w:eastAsia="標楷體" w:hAnsi="標楷體"/>
          <w:color w:val="FF0000"/>
          <w:szCs w:val="28"/>
        </w:rPr>
      </w:pPr>
      <w:r w:rsidRPr="008730C7">
        <w:rPr>
          <w:rFonts w:ascii="標楷體" w:eastAsia="標楷體" w:hAnsi="標楷體" w:hint="eastAsia"/>
          <w:color w:val="FF0000"/>
          <w:sz w:val="28"/>
          <w:szCs w:val="28"/>
        </w:rPr>
        <w:t xml:space="preserve">        </w:t>
      </w:r>
      <w:r w:rsidRPr="008730C7">
        <w:rPr>
          <w:rFonts w:ascii="標楷體" w:eastAsia="標楷體" w:hAnsi="標楷體"/>
          <w:color w:val="FF0000"/>
          <w:sz w:val="28"/>
          <w:szCs w:val="28"/>
        </w:rPr>
        <w:t xml:space="preserve">2. </w:t>
      </w:r>
      <w:r w:rsidRPr="008730C7">
        <w:rPr>
          <w:rFonts w:ascii="標楷體" w:eastAsia="標楷體" w:hAnsi="標楷體" w:hint="eastAsia"/>
          <w:color w:val="FF0000"/>
          <w:szCs w:val="28"/>
        </w:rPr>
        <w:t>已報到學生聲明放棄錄取資格，請依各入學管道規定時程</w:t>
      </w:r>
      <w:r w:rsidRPr="008730C7">
        <w:rPr>
          <w:rFonts w:ascii="標楷體" w:eastAsia="標楷體" w:hAnsi="標楷體" w:hint="eastAsia"/>
          <w:b/>
          <w:color w:val="FF0000"/>
          <w:szCs w:val="28"/>
        </w:rPr>
        <w:t>親自</w:t>
      </w:r>
      <w:r w:rsidRPr="008730C7">
        <w:rPr>
          <w:rFonts w:ascii="標楷體" w:eastAsia="標楷體" w:hAnsi="標楷體" w:hint="eastAsia"/>
          <w:color w:val="FF0000"/>
          <w:szCs w:val="28"/>
        </w:rPr>
        <w:t>至本校教務處辦理</w:t>
      </w:r>
      <w:r w:rsidRPr="008730C7">
        <w:rPr>
          <w:rFonts w:ascii="標楷體" w:eastAsia="標楷體" w:hAnsi="標楷體"/>
          <w:color w:val="FF0000"/>
          <w:szCs w:val="28"/>
        </w:rPr>
        <w:t xml:space="preserve"> </w:t>
      </w:r>
    </w:p>
    <w:p w:rsidR="00221257" w:rsidRPr="008730C7" w:rsidRDefault="008730C7" w:rsidP="00C03BF5">
      <w:pPr>
        <w:pStyle w:val="Default"/>
        <w:snapToGrid w:val="0"/>
        <w:rPr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221257" w:rsidRPr="008730C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21257" w:rsidRPr="008730C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221257" w:rsidRPr="008730C7">
        <w:rPr>
          <w:rFonts w:ascii="標楷體" w:eastAsia="標楷體" w:hAnsi="標楷體" w:hint="eastAsia"/>
          <w:color w:val="000000" w:themeColor="text1"/>
          <w:sz w:val="28"/>
          <w:szCs w:val="28"/>
        </w:rPr>
        <w:t>高一暑期課業輔導時間</w:t>
      </w:r>
      <w:bookmarkStart w:id="0" w:name="_GoBack"/>
      <w:bookmarkEnd w:id="0"/>
      <w:r w:rsidR="00221257" w:rsidRPr="008730C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221257" w:rsidRPr="008730C7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</w:t>
      </w:r>
      <w:r w:rsidR="00221257" w:rsidRPr="008730C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</w:t>
      </w:r>
      <w:r w:rsidR="00C03BF5" w:rsidRPr="008730C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5</w:t>
      </w:r>
      <w:r w:rsidR="00DE2D9C" w:rsidRPr="008730C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/8</w:t>
      </w:r>
      <w:r w:rsidR="00221257" w:rsidRPr="008730C7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/</w:t>
      </w:r>
      <w:r w:rsidR="00DE2D9C" w:rsidRPr="008730C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</w:t>
      </w:r>
      <w:r w:rsidR="00C03BF5" w:rsidRPr="008730C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0</w:t>
      </w:r>
      <w:r w:rsidR="00221257" w:rsidRPr="008730C7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(</w:t>
      </w:r>
      <w:r w:rsidR="00221257" w:rsidRPr="008730C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DE2D9C" w:rsidRPr="008730C7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)-</w:t>
      </w:r>
      <w:r w:rsidR="00221257" w:rsidRPr="008730C7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8/</w:t>
      </w:r>
      <w:r w:rsidR="00DE2D9C" w:rsidRPr="008730C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</w:t>
      </w:r>
      <w:r w:rsidR="00C03BF5" w:rsidRPr="008730C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4</w:t>
      </w:r>
      <w:r w:rsidR="00221257" w:rsidRPr="008730C7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(</w:t>
      </w:r>
      <w:r w:rsidR="00221257" w:rsidRPr="008730C7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221257" w:rsidRPr="008730C7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)</w:t>
      </w:r>
      <w:r w:rsidR="00221257" w:rsidRPr="008730C7">
        <w:rPr>
          <w:rFonts w:ascii="標楷體" w:eastAsia="標楷體" w:hAnsi="標楷體" w:hint="eastAsia"/>
          <w:color w:val="000000" w:themeColor="text1"/>
          <w:sz w:val="28"/>
          <w:szCs w:val="28"/>
        </w:rPr>
        <w:t>每日上午半天</w:t>
      </w:r>
    </w:p>
    <w:sectPr w:rsidR="00221257" w:rsidRPr="008730C7" w:rsidSect="008730C7">
      <w:pgSz w:w="11906" w:h="16838"/>
      <w:pgMar w:top="851" w:right="282" w:bottom="85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E9D" w:rsidRDefault="00BC5E9D" w:rsidP="007D5C3F">
      <w:r>
        <w:separator/>
      </w:r>
    </w:p>
  </w:endnote>
  <w:endnote w:type="continuationSeparator" w:id="0">
    <w:p w:rsidR="00BC5E9D" w:rsidRDefault="00BC5E9D" w:rsidP="007D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E9D" w:rsidRDefault="00BC5E9D" w:rsidP="007D5C3F">
      <w:r>
        <w:separator/>
      </w:r>
    </w:p>
  </w:footnote>
  <w:footnote w:type="continuationSeparator" w:id="0">
    <w:p w:rsidR="00BC5E9D" w:rsidRDefault="00BC5E9D" w:rsidP="007D5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7161"/>
    <w:multiLevelType w:val="hybridMultilevel"/>
    <w:tmpl w:val="134A437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B83C49F2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  <w:color w:val="auto"/>
      </w:rPr>
    </w:lvl>
    <w:lvl w:ilvl="2" w:tplc="AB1838A8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default"/>
      </w:rPr>
    </w:lvl>
    <w:lvl w:ilvl="3" w:tplc="A0E051E8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5FA5E9E"/>
    <w:multiLevelType w:val="hybridMultilevel"/>
    <w:tmpl w:val="FE2696DE"/>
    <w:lvl w:ilvl="0" w:tplc="123244D0">
      <w:start w:val="1"/>
      <w:numFmt w:val="taiwaneseCountingThousand"/>
      <w:lvlText w:val="(%1)"/>
      <w:lvlJc w:val="left"/>
      <w:pPr>
        <w:tabs>
          <w:tab w:val="num" w:pos="749"/>
        </w:tabs>
        <w:ind w:left="749" w:hanging="720"/>
      </w:pPr>
      <w:rPr>
        <w:rFonts w:ascii="Times New Roman" w:eastAsia="標楷體" w:hAnsi="Times New Roman" w:cs="標楷體"/>
      </w:rPr>
    </w:lvl>
    <w:lvl w:ilvl="1" w:tplc="387A1458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cstheme="minorBidi"/>
      </w:rPr>
    </w:lvl>
    <w:lvl w:ilvl="2" w:tplc="FCF25DFA">
      <w:start w:val="1"/>
      <w:numFmt w:val="decimal"/>
      <w:lvlText w:val="%3."/>
      <w:lvlJc w:val="left"/>
      <w:pPr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24272816"/>
    <w:multiLevelType w:val="hybridMultilevel"/>
    <w:tmpl w:val="21588ABE"/>
    <w:lvl w:ilvl="0" w:tplc="10F87BFE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89273E"/>
    <w:multiLevelType w:val="hybridMultilevel"/>
    <w:tmpl w:val="862254FE"/>
    <w:lvl w:ilvl="0" w:tplc="D6784398">
      <w:start w:val="1"/>
      <w:numFmt w:val="taiwaneseCountingThousand"/>
      <w:lvlText w:val="%1、"/>
      <w:lvlJc w:val="left"/>
      <w:pPr>
        <w:ind w:left="570" w:hanging="450"/>
      </w:pPr>
      <w:rPr>
        <w:rFonts w:ascii="標楷體" w:hAnsi="標楷體" w:hint="default"/>
        <w:color w:val="000000" w:themeColor="text1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6F9B6FE3"/>
    <w:multiLevelType w:val="hybridMultilevel"/>
    <w:tmpl w:val="FE2696DE"/>
    <w:lvl w:ilvl="0" w:tplc="123244D0">
      <w:start w:val="1"/>
      <w:numFmt w:val="taiwaneseCountingThousand"/>
      <w:lvlText w:val="(%1)"/>
      <w:lvlJc w:val="left"/>
      <w:pPr>
        <w:tabs>
          <w:tab w:val="num" w:pos="749"/>
        </w:tabs>
        <w:ind w:left="749" w:hanging="720"/>
      </w:pPr>
      <w:rPr>
        <w:rFonts w:ascii="Times New Roman" w:eastAsia="標楷體" w:hAnsi="Times New Roman" w:cs="標楷體"/>
      </w:rPr>
    </w:lvl>
    <w:lvl w:ilvl="1" w:tplc="387A1458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cstheme="minorBidi"/>
      </w:rPr>
    </w:lvl>
    <w:lvl w:ilvl="2" w:tplc="FCF25DFA">
      <w:start w:val="1"/>
      <w:numFmt w:val="decimal"/>
      <w:lvlText w:val="%3."/>
      <w:lvlJc w:val="left"/>
      <w:pPr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257"/>
    <w:rsid w:val="00044BD4"/>
    <w:rsid w:val="00097E68"/>
    <w:rsid w:val="000D2BCB"/>
    <w:rsid w:val="0010616B"/>
    <w:rsid w:val="001570F7"/>
    <w:rsid w:val="001A758E"/>
    <w:rsid w:val="00221257"/>
    <w:rsid w:val="00340B15"/>
    <w:rsid w:val="00355C10"/>
    <w:rsid w:val="003A3B20"/>
    <w:rsid w:val="003E0711"/>
    <w:rsid w:val="00426543"/>
    <w:rsid w:val="004D385C"/>
    <w:rsid w:val="00502114"/>
    <w:rsid w:val="0055532F"/>
    <w:rsid w:val="007D5C3F"/>
    <w:rsid w:val="0087028A"/>
    <w:rsid w:val="008730C7"/>
    <w:rsid w:val="008928AE"/>
    <w:rsid w:val="008D72D1"/>
    <w:rsid w:val="009F79EE"/>
    <w:rsid w:val="00AC588E"/>
    <w:rsid w:val="00AE2305"/>
    <w:rsid w:val="00BC5E9D"/>
    <w:rsid w:val="00C03BF5"/>
    <w:rsid w:val="00DE2D9C"/>
    <w:rsid w:val="00F8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1259A"/>
  <w15:chartTrackingRefBased/>
  <w15:docId w15:val="{C7D7FA4D-B928-4DE3-9971-6578D1BA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2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1257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22125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D5C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D5C3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5C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D5C3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40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40B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cp:lastPrinted>2026-06-02T01:25:00Z</cp:lastPrinted>
  <dcterms:created xsi:type="dcterms:W3CDTF">2025-06-09T09:00:00Z</dcterms:created>
  <dcterms:modified xsi:type="dcterms:W3CDTF">2026-06-02T02:23:00Z</dcterms:modified>
</cp:coreProperties>
</file>